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6E0EE4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335" r="952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575CFF" w:rsidP="00DF708A">
      <w:pPr>
        <w:rPr>
          <w:sz w:val="26"/>
          <w:szCs w:val="26"/>
        </w:rPr>
      </w:pPr>
      <w:r>
        <w:rPr>
          <w:sz w:val="26"/>
          <w:szCs w:val="26"/>
        </w:rPr>
        <w:t>04.07.</w:t>
      </w:r>
      <w:r w:rsidR="0035435D" w:rsidRPr="00201886">
        <w:rPr>
          <w:sz w:val="26"/>
          <w:szCs w:val="26"/>
        </w:rPr>
        <w:t>201</w:t>
      </w:r>
      <w:r w:rsidR="00AD060B">
        <w:rPr>
          <w:sz w:val="26"/>
          <w:szCs w:val="26"/>
        </w:rPr>
        <w:t>8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г. Норильск            </w:t>
      </w:r>
      <w:r>
        <w:rPr>
          <w:sz w:val="26"/>
          <w:szCs w:val="26"/>
        </w:rPr>
        <w:t xml:space="preserve">                                     № 280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="00AD060B">
        <w:rPr>
          <w:sz w:val="26"/>
          <w:szCs w:val="26"/>
        </w:rPr>
        <w:t>-2020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D7741C" w:rsidRDefault="00D7741C" w:rsidP="00D774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Строк</w:t>
      </w:r>
      <w:r w:rsidR="00DC1C98">
        <w:rPr>
          <w:sz w:val="26"/>
          <w:szCs w:val="26"/>
        </w:rPr>
        <w:t>и</w:t>
      </w:r>
      <w:r>
        <w:rPr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560977">
        <w:rPr>
          <w:sz w:val="26"/>
          <w:szCs w:val="26"/>
        </w:rPr>
        <w:t>, «</w:t>
      </w:r>
      <w:r w:rsidR="00560977">
        <w:rPr>
          <w:rFonts w:eastAsia="Calibri"/>
          <w:sz w:val="26"/>
          <w:szCs w:val="26"/>
        </w:rPr>
        <w:t>Основные ожидаемые результаты реализации МП в 2017 - 2020 годах (индикаторы результативности МП с ожидаемыми значениями на конец периода реализации МП)»</w:t>
      </w:r>
      <w:r>
        <w:rPr>
          <w:sz w:val="26"/>
          <w:szCs w:val="26"/>
        </w:rPr>
        <w:t xml:space="preserve"> Паспорта Программы изложить в следующей редакции:</w:t>
      </w:r>
    </w:p>
    <w:p w:rsidR="00D7741C" w:rsidRDefault="00D7741C" w:rsidP="00D774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50"/>
        <w:gridCol w:w="7084"/>
      </w:tblGrid>
      <w:tr w:rsidR="00D7741C" w:rsidRPr="005A4C26" w:rsidTr="009621CB">
        <w:tc>
          <w:tcPr>
            <w:tcW w:w="2660" w:type="dxa"/>
          </w:tcPr>
          <w:p w:rsidR="00D7741C" w:rsidRPr="006B1910" w:rsidRDefault="00D7741C" w:rsidP="009621C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rFonts w:eastAsia="Calibri"/>
                <w:sz w:val="26"/>
                <w:szCs w:val="26"/>
              </w:rPr>
              <w:t>79</w:t>
            </w:r>
            <w:r w:rsidR="00E04553">
              <w:rPr>
                <w:rFonts w:eastAsia="Calibri"/>
                <w:sz w:val="26"/>
                <w:szCs w:val="26"/>
              </w:rPr>
              <w:t>5</w:t>
            </w:r>
            <w:r>
              <w:rPr>
                <w:rFonts w:eastAsia="Calibri"/>
                <w:sz w:val="26"/>
                <w:szCs w:val="26"/>
              </w:rPr>
              <w:t> 797,9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местного бюджета – 7</w:t>
            </w:r>
            <w:r w:rsidR="00E04553">
              <w:rPr>
                <w:rFonts w:eastAsia="Calibri"/>
                <w:sz w:val="26"/>
                <w:szCs w:val="26"/>
              </w:rPr>
              <w:t>67</w:t>
            </w:r>
            <w:r>
              <w:rPr>
                <w:rFonts w:eastAsia="Calibri"/>
                <w:sz w:val="26"/>
                <w:szCs w:val="26"/>
              </w:rPr>
              <w:t> 655,9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217 279,1 тыс. руб.;</w:t>
            </w:r>
          </w:p>
          <w:p w:rsidR="00D7741C" w:rsidRPr="00AD060B" w:rsidRDefault="00D7741C" w:rsidP="009621C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21</w:t>
            </w:r>
            <w:r w:rsidR="00E04553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 244,4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D7741C" w:rsidRPr="00AD060B" w:rsidRDefault="00D7741C" w:rsidP="009621C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2019 год – 167 540,3 тыс. руб.;</w:t>
            </w:r>
          </w:p>
          <w:p w:rsidR="00D7741C" w:rsidRPr="00AD060B" w:rsidRDefault="00D7741C" w:rsidP="009621C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2020 год – 167 592,1 тыс. руб.,</w:t>
            </w:r>
          </w:p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>
              <w:rPr>
                <w:rFonts w:eastAsia="Calibri"/>
                <w:sz w:val="26"/>
                <w:szCs w:val="26"/>
              </w:rPr>
              <w:t>28 142,0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27 010,1 тыс. руб.;</w:t>
            </w:r>
          </w:p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2018 год – </w:t>
            </w:r>
            <w:r>
              <w:rPr>
                <w:rFonts w:eastAsia="Calibri"/>
                <w:sz w:val="26"/>
                <w:szCs w:val="26"/>
              </w:rPr>
              <w:t>1 131,9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D7741C" w:rsidRPr="00AD060B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2019 год – 0,0 тыс. руб.;</w:t>
            </w:r>
          </w:p>
          <w:p w:rsidR="00D7741C" w:rsidRPr="00FA30DA" w:rsidRDefault="00D7741C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2020 год – 0,0 тыс. руб.</w:t>
            </w:r>
          </w:p>
        </w:tc>
      </w:tr>
      <w:tr w:rsidR="00DC1C98" w:rsidRPr="005A4C26" w:rsidTr="009621CB">
        <w:tc>
          <w:tcPr>
            <w:tcW w:w="2660" w:type="dxa"/>
          </w:tcPr>
          <w:p w:rsidR="00DC1C98" w:rsidRPr="00DC1C98" w:rsidRDefault="00DC1C98" w:rsidP="00DC1C9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Основные ожидаемые результаты реализации МП в 2017 - 2020 годах (индикаторы результативности МП с ожидаемыми значениями на конец </w:t>
            </w:r>
            <w:r>
              <w:rPr>
                <w:rFonts w:eastAsia="Calibri"/>
                <w:sz w:val="26"/>
                <w:szCs w:val="26"/>
              </w:rPr>
              <w:lastRenderedPageBreak/>
              <w:t>периода реализации МП)</w:t>
            </w:r>
          </w:p>
        </w:tc>
        <w:tc>
          <w:tcPr>
            <w:tcW w:w="7194" w:type="dxa"/>
          </w:tcPr>
          <w:p w:rsidR="00DC1C98" w:rsidRDefault="00DC1C98" w:rsidP="00DC1C9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К концу 2020 года планируется достичь следующих результатов:</w:t>
            </w:r>
          </w:p>
          <w:p w:rsidR="00DC1C98" w:rsidRDefault="00DC1C98" w:rsidP="00DC1C9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1. </w:t>
            </w:r>
            <w:r w:rsidR="001A7F36">
              <w:rPr>
                <w:rFonts w:eastAsia="Calibri"/>
                <w:sz w:val="26"/>
                <w:szCs w:val="26"/>
              </w:rPr>
              <w:t>Доля</w:t>
            </w:r>
            <w:r>
              <w:rPr>
                <w:rFonts w:eastAsia="Calibri"/>
                <w:sz w:val="26"/>
                <w:szCs w:val="26"/>
              </w:rPr>
              <w:t xml:space="preserve">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</w:t>
            </w:r>
            <w:r w:rsidR="001A7F36">
              <w:rPr>
                <w:rFonts w:eastAsia="Calibri"/>
                <w:sz w:val="26"/>
                <w:szCs w:val="26"/>
              </w:rPr>
              <w:t>х технической инвентаризации, составит 15,4%.</w:t>
            </w:r>
          </w:p>
          <w:p w:rsidR="00DC1C98" w:rsidRDefault="00DC1C98" w:rsidP="00DC1C9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2. </w:t>
            </w:r>
            <w:r w:rsidR="001A7F36">
              <w:rPr>
                <w:rFonts w:eastAsia="Calibri"/>
                <w:sz w:val="26"/>
                <w:szCs w:val="26"/>
              </w:rPr>
              <w:t>Доля</w:t>
            </w:r>
            <w:r>
              <w:rPr>
                <w:rFonts w:eastAsia="Calibri"/>
                <w:sz w:val="26"/>
                <w:szCs w:val="26"/>
              </w:rPr>
              <w:t xml:space="preserve"> объектов недвижимости, на которые зарегистрировано право муниципальной собственности </w:t>
            </w:r>
            <w:r>
              <w:rPr>
                <w:rFonts w:eastAsia="Calibri"/>
                <w:sz w:val="26"/>
                <w:szCs w:val="26"/>
              </w:rPr>
              <w:lastRenderedPageBreak/>
              <w:t xml:space="preserve">муниципального образования город Норильск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регистрации, </w:t>
            </w:r>
            <w:r w:rsidR="001A7F36">
              <w:rPr>
                <w:rFonts w:eastAsia="Calibri"/>
                <w:sz w:val="26"/>
                <w:szCs w:val="26"/>
              </w:rPr>
              <w:t>составит 93,4%.</w:t>
            </w:r>
          </w:p>
          <w:p w:rsidR="00DC1C98" w:rsidRDefault="00DC1C98" w:rsidP="00DC1C9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 Увеличение количества земельных участков, в отношении которых проведены кадастровые работы и постановка их на кадастровый учет, на которых расположены объекты муниципальной собственности.</w:t>
            </w:r>
          </w:p>
          <w:p w:rsidR="00DC1C98" w:rsidRDefault="00DC1C98" w:rsidP="00DC1C9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4. 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:rsidR="00B97B65" w:rsidRDefault="00DC1C98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5. </w:t>
            </w:r>
            <w:r w:rsidR="00B97B65">
              <w:rPr>
                <w:rFonts w:eastAsia="Calibri"/>
                <w:sz w:val="26"/>
                <w:szCs w:val="26"/>
              </w:rPr>
              <w:t>Доля пустующих нежилых помещений в общем объеме муниципальных нежилых помещений МКД составит 13,45%.</w:t>
            </w:r>
          </w:p>
          <w:p w:rsidR="00DC1C98" w:rsidRPr="00AD060B" w:rsidRDefault="00B97B65" w:rsidP="009621C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6. </w:t>
            </w:r>
            <w:r w:rsidR="00DC1C98">
              <w:rPr>
                <w:rFonts w:eastAsia="Calibri"/>
                <w:sz w:val="26"/>
                <w:szCs w:val="26"/>
              </w:rPr>
              <w:t>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</w:t>
            </w:r>
          </w:p>
        </w:tc>
      </w:tr>
    </w:tbl>
    <w:p w:rsidR="00D7741C" w:rsidRPr="000521E9" w:rsidRDefault="00560977" w:rsidP="00D7741C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E04553" w:rsidRDefault="00D7741C" w:rsidP="00E045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2. 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приложению</w:t>
      </w:r>
      <w:r w:rsidR="00560977">
        <w:rPr>
          <w:rFonts w:ascii="Times New Roman" w:hAnsi="Times New Roman" w:cs="Times New Roman"/>
          <w:sz w:val="26"/>
          <w:szCs w:val="26"/>
        </w:rPr>
        <w:t xml:space="preserve"> № </w:t>
      </w:r>
      <w:r w:rsidRPr="00CC0C1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br/>
      </w:r>
      <w:r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  <w:r w:rsidR="00E04553" w:rsidRPr="00E045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4553" w:rsidRDefault="00E04553" w:rsidP="00E045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CC0C1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3. 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C0C14">
        <w:rPr>
          <w:rFonts w:ascii="Times New Roman" w:hAnsi="Times New Roman" w:cs="Times New Roman"/>
          <w:sz w:val="26"/>
          <w:szCs w:val="26"/>
        </w:rPr>
        <w:t xml:space="preserve">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приложению</w:t>
      </w:r>
      <w:r w:rsidR="00560977">
        <w:rPr>
          <w:rFonts w:ascii="Times New Roman" w:hAnsi="Times New Roman" w:cs="Times New Roman"/>
          <w:sz w:val="26"/>
          <w:szCs w:val="26"/>
        </w:rPr>
        <w:t xml:space="preserve"> № </w:t>
      </w:r>
      <w:r>
        <w:rPr>
          <w:rFonts w:ascii="Times New Roman" w:hAnsi="Times New Roman" w:cs="Times New Roman"/>
          <w:sz w:val="26"/>
          <w:szCs w:val="26"/>
        </w:rPr>
        <w:t xml:space="preserve">2, </w:t>
      </w:r>
      <w:r>
        <w:rPr>
          <w:rFonts w:ascii="Times New Roman" w:hAnsi="Times New Roman" w:cs="Times New Roman"/>
          <w:sz w:val="26"/>
          <w:szCs w:val="26"/>
        </w:rPr>
        <w:br/>
      </w:r>
      <w:r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35435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 xml:space="preserve">и 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Pr="005E1C4B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E0EE4" w:rsidRDefault="006E0EE4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60977" w:rsidRDefault="00560977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04598" w:rsidRPr="00D7741C" w:rsidRDefault="00AD060B" w:rsidP="00D7741C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</w:p>
    <w:p w:rsidR="00D7741C" w:rsidRDefault="00D7741C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</w:p>
    <w:p w:rsidR="00DC1C98" w:rsidRDefault="00DC1C98" w:rsidP="0012382C">
      <w:pPr>
        <w:jc w:val="both"/>
        <w:rPr>
          <w:sz w:val="22"/>
          <w:szCs w:val="22"/>
        </w:rPr>
      </w:pPr>
      <w:bookmarkStart w:id="0" w:name="_GoBack"/>
      <w:bookmarkEnd w:id="0"/>
    </w:p>
    <w:sectPr w:rsidR="00DC1C98" w:rsidSect="00D7741C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474" w:rsidRDefault="00A97474" w:rsidP="00BE3DCD">
      <w:r>
        <w:separator/>
      </w:r>
    </w:p>
  </w:endnote>
  <w:endnote w:type="continuationSeparator" w:id="0">
    <w:p w:rsidR="00A97474" w:rsidRDefault="00A97474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474" w:rsidRDefault="00A97474" w:rsidP="00BE3DCD">
      <w:r>
        <w:separator/>
      </w:r>
    </w:p>
  </w:footnote>
  <w:footnote w:type="continuationSeparator" w:id="0">
    <w:p w:rsidR="00A97474" w:rsidRDefault="00A97474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4C2533C"/>
    <w:multiLevelType w:val="multilevel"/>
    <w:tmpl w:val="B74C65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5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7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8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47607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5502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A7F36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5307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43C6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3870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0E27"/>
    <w:rsid w:val="00545D6B"/>
    <w:rsid w:val="00545FEE"/>
    <w:rsid w:val="00553AFA"/>
    <w:rsid w:val="00557A06"/>
    <w:rsid w:val="00557ECC"/>
    <w:rsid w:val="00560101"/>
    <w:rsid w:val="00560977"/>
    <w:rsid w:val="00560F11"/>
    <w:rsid w:val="00562411"/>
    <w:rsid w:val="0056714A"/>
    <w:rsid w:val="00567928"/>
    <w:rsid w:val="00570C3E"/>
    <w:rsid w:val="00575CFF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0EE4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27D39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020D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598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9747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97B65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4C84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7741C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1C98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553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5</cp:revision>
  <cp:lastPrinted>2018-06-14T03:00:00Z</cp:lastPrinted>
  <dcterms:created xsi:type="dcterms:W3CDTF">2018-06-14T02:57:00Z</dcterms:created>
  <dcterms:modified xsi:type="dcterms:W3CDTF">2018-07-04T05:51:00Z</dcterms:modified>
</cp:coreProperties>
</file>